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C" w:rsidRDefault="00C43A2C" w:rsidP="00C43A2C">
      <w:pPr>
        <w:autoSpaceDE w:val="0"/>
        <w:autoSpaceDN w:val="0"/>
        <w:adjustRightInd w:val="0"/>
        <w:spacing w:after="0"/>
        <w:jc w:val="center"/>
        <w:rPr>
          <w:rFonts w:cs="Comic Sans MS"/>
          <w:b/>
          <w:sz w:val="28"/>
          <w:szCs w:val="28"/>
        </w:rPr>
      </w:pPr>
      <w:r>
        <w:rPr>
          <w:noProof/>
          <w:color w:val="0000FF"/>
        </w:rPr>
        <w:drawing>
          <wp:inline distT="0" distB="0" distL="0" distR="0" wp14:anchorId="56C0690B" wp14:editId="2E8AB266">
            <wp:extent cx="1431925" cy="998220"/>
            <wp:effectExtent l="0" t="0" r="0" b="0"/>
            <wp:docPr id="2" name="Picture 2"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375" cy="1008293"/>
                    </a:xfrm>
                    <a:prstGeom prst="rect">
                      <a:avLst/>
                    </a:prstGeom>
                    <a:noFill/>
                    <a:ln>
                      <a:noFill/>
                    </a:ln>
                  </pic:spPr>
                </pic:pic>
              </a:graphicData>
            </a:graphic>
          </wp:inline>
        </w:drawing>
      </w:r>
      <w:r w:rsidRPr="00C43A2C">
        <w:rPr>
          <w:rFonts w:cs="Comic Sans MS"/>
          <w:b/>
          <w:sz w:val="28"/>
          <w:szCs w:val="28"/>
        </w:rPr>
        <w:t xml:space="preserve"> </w:t>
      </w:r>
    </w:p>
    <w:p w:rsidR="00C43A2C" w:rsidRPr="00517CCA" w:rsidRDefault="00C43A2C" w:rsidP="00D12271">
      <w:pPr>
        <w:autoSpaceDE w:val="0"/>
        <w:autoSpaceDN w:val="0"/>
        <w:adjustRightInd w:val="0"/>
        <w:spacing w:after="0" w:line="240" w:lineRule="auto"/>
        <w:jc w:val="center"/>
        <w:rPr>
          <w:rFonts w:cs="Comic Sans MS"/>
          <w:b/>
          <w:sz w:val="28"/>
          <w:szCs w:val="28"/>
        </w:rPr>
      </w:pPr>
      <w:r w:rsidRPr="00517CCA">
        <w:rPr>
          <w:rFonts w:cs="Comic Sans MS"/>
          <w:b/>
          <w:sz w:val="28"/>
          <w:szCs w:val="28"/>
        </w:rPr>
        <w:t>Advisory Board Committee Meeting</w:t>
      </w:r>
    </w:p>
    <w:p w:rsidR="00C43A2C" w:rsidRPr="00517CCA" w:rsidRDefault="00C43A2C" w:rsidP="00D12271">
      <w:pPr>
        <w:autoSpaceDE w:val="0"/>
        <w:autoSpaceDN w:val="0"/>
        <w:adjustRightInd w:val="0"/>
        <w:spacing w:after="0" w:line="240" w:lineRule="auto"/>
        <w:jc w:val="center"/>
        <w:rPr>
          <w:rFonts w:cs="Comic Sans MS"/>
          <w:b/>
          <w:sz w:val="28"/>
          <w:szCs w:val="28"/>
        </w:rPr>
      </w:pPr>
      <w:r w:rsidRPr="00517CCA">
        <w:rPr>
          <w:rFonts w:cs="Comic Sans MS"/>
          <w:b/>
          <w:sz w:val="28"/>
          <w:szCs w:val="28"/>
        </w:rPr>
        <w:t xml:space="preserve"> </w:t>
      </w:r>
      <w:r>
        <w:rPr>
          <w:rFonts w:cs="Comic Sans MS"/>
          <w:b/>
          <w:sz w:val="28"/>
          <w:szCs w:val="28"/>
        </w:rPr>
        <w:t>Minutes</w:t>
      </w:r>
    </w:p>
    <w:p w:rsidR="00C43A2C" w:rsidRPr="00517CCA" w:rsidRDefault="00C43A2C" w:rsidP="00D12271">
      <w:pPr>
        <w:spacing w:after="0" w:line="240" w:lineRule="auto"/>
        <w:jc w:val="center"/>
        <w:rPr>
          <w:rFonts w:cs="Comic Sans MS"/>
          <w:b/>
          <w:sz w:val="28"/>
          <w:szCs w:val="28"/>
        </w:rPr>
      </w:pPr>
      <w:r w:rsidRPr="00517CCA">
        <w:rPr>
          <w:rFonts w:cs="Comic Sans MS"/>
          <w:b/>
          <w:sz w:val="28"/>
          <w:szCs w:val="28"/>
        </w:rPr>
        <w:t>May 1, 2018</w:t>
      </w:r>
    </w:p>
    <w:p w:rsidR="00C43A2C" w:rsidRPr="00517CCA" w:rsidRDefault="00C43A2C" w:rsidP="00D12271">
      <w:pPr>
        <w:spacing w:after="0" w:line="240" w:lineRule="auto"/>
        <w:jc w:val="center"/>
        <w:rPr>
          <w:rFonts w:cs="Comic Sans MS"/>
          <w:b/>
          <w:sz w:val="28"/>
          <w:szCs w:val="28"/>
        </w:rPr>
      </w:pPr>
      <w:r w:rsidRPr="00517CCA">
        <w:rPr>
          <w:rFonts w:cs="Comic Sans MS"/>
          <w:b/>
          <w:sz w:val="28"/>
          <w:szCs w:val="28"/>
        </w:rPr>
        <w:t>6:00</w:t>
      </w:r>
      <w:r>
        <w:rPr>
          <w:rFonts w:cs="Comic Sans MS"/>
          <w:b/>
          <w:sz w:val="28"/>
          <w:szCs w:val="28"/>
        </w:rPr>
        <w:t xml:space="preserve"> pm</w:t>
      </w:r>
      <w:r w:rsidRPr="00517CCA">
        <w:rPr>
          <w:rFonts w:cs="Comic Sans MS"/>
          <w:b/>
          <w:sz w:val="28"/>
          <w:szCs w:val="28"/>
        </w:rPr>
        <w:t xml:space="preserve"> – 9:00 pm</w:t>
      </w:r>
    </w:p>
    <w:p w:rsidR="00C43A2C" w:rsidRDefault="00C43A2C" w:rsidP="00C43A2C">
      <w:pPr>
        <w:pStyle w:val="NormalWeb"/>
        <w:spacing w:before="0" w:beforeAutospacing="0" w:after="0" w:afterAutospacing="0"/>
        <w:rPr>
          <w:b/>
          <w:iCs/>
          <w:color w:val="000000"/>
          <w:u w:val="single"/>
        </w:rPr>
      </w:pPr>
    </w:p>
    <w:p w:rsidR="00C43A2C" w:rsidRPr="00C874C5" w:rsidRDefault="00C43A2C" w:rsidP="00C43A2C">
      <w:pPr>
        <w:pStyle w:val="NormalWeb"/>
        <w:spacing w:before="0" w:beforeAutospacing="0" w:after="0" w:afterAutospacing="0"/>
        <w:rPr>
          <w:rFonts w:ascii="Arial" w:hAnsi="Arial" w:cs="Arial"/>
          <w:b/>
          <w:iCs/>
          <w:color w:val="000000"/>
          <w:sz w:val="22"/>
          <w:szCs w:val="22"/>
          <w:u w:val="single"/>
        </w:rPr>
      </w:pPr>
      <w:r w:rsidRPr="00C874C5">
        <w:rPr>
          <w:rFonts w:ascii="Arial" w:hAnsi="Arial" w:cs="Arial"/>
          <w:b/>
          <w:iCs/>
          <w:color w:val="000000"/>
          <w:sz w:val="22"/>
          <w:szCs w:val="22"/>
          <w:u w:val="single"/>
        </w:rPr>
        <w:t>GWC Advisory Committee</w:t>
      </w:r>
    </w:p>
    <w:p w:rsidR="00C43A2C" w:rsidRPr="00C874C5" w:rsidRDefault="00C43A2C" w:rsidP="00C43A2C">
      <w:pPr>
        <w:pStyle w:val="PlainText"/>
        <w:rPr>
          <w:rFonts w:ascii="Arial" w:hAnsi="Arial" w:cs="Arial"/>
          <w:szCs w:val="22"/>
        </w:rPr>
      </w:pPr>
      <w:r w:rsidRPr="00C874C5">
        <w:rPr>
          <w:rFonts w:ascii="Arial" w:hAnsi="Arial" w:cs="Arial"/>
          <w:szCs w:val="22"/>
        </w:rPr>
        <w:t xml:space="preserve">Kumar </w:t>
      </w:r>
      <w:proofErr w:type="spellStart"/>
      <w:r w:rsidRPr="00C874C5">
        <w:rPr>
          <w:rFonts w:ascii="Arial" w:hAnsi="Arial" w:cs="Arial"/>
          <w:szCs w:val="22"/>
        </w:rPr>
        <w:t>Braish</w:t>
      </w:r>
      <w:proofErr w:type="spellEnd"/>
      <w:r w:rsidRPr="00C874C5">
        <w:rPr>
          <w:rFonts w:ascii="Arial" w:hAnsi="Arial" w:cs="Arial"/>
          <w:szCs w:val="22"/>
        </w:rPr>
        <w:t>, RHIA</w:t>
      </w:r>
    </w:p>
    <w:p w:rsidR="00243742" w:rsidRPr="00C874C5" w:rsidRDefault="00243742" w:rsidP="00C43A2C">
      <w:pPr>
        <w:pStyle w:val="PlainText"/>
        <w:rPr>
          <w:rFonts w:ascii="Arial" w:hAnsi="Arial" w:cs="Arial"/>
          <w:szCs w:val="22"/>
        </w:rPr>
      </w:pPr>
      <w:r w:rsidRPr="00C874C5">
        <w:rPr>
          <w:rFonts w:ascii="Arial" w:hAnsi="Arial" w:cs="Arial"/>
          <w:szCs w:val="22"/>
        </w:rPr>
        <w:t>Children’s Hospital of Orange County (CHOC Children’s)</w:t>
      </w:r>
    </w:p>
    <w:p w:rsidR="00C43A2C" w:rsidRPr="00C874C5" w:rsidRDefault="00C43A2C" w:rsidP="00C43A2C">
      <w:pPr>
        <w:pStyle w:val="PlainText"/>
        <w:rPr>
          <w:rFonts w:ascii="Arial" w:hAnsi="Arial" w:cs="Arial"/>
          <w:szCs w:val="22"/>
        </w:rPr>
      </w:pPr>
      <w:r w:rsidRPr="00C874C5">
        <w:rPr>
          <w:rFonts w:ascii="Arial" w:hAnsi="Arial" w:cs="Arial"/>
          <w:szCs w:val="22"/>
        </w:rPr>
        <w:t>HIM Director</w:t>
      </w:r>
    </w:p>
    <w:p w:rsidR="00C43A2C" w:rsidRPr="00C874C5" w:rsidRDefault="00C43A2C" w:rsidP="00C43A2C">
      <w:pPr>
        <w:pStyle w:val="PlainText"/>
        <w:rPr>
          <w:rFonts w:ascii="Arial" w:hAnsi="Arial" w:cs="Arial"/>
          <w:szCs w:val="22"/>
        </w:rPr>
      </w:pPr>
    </w:p>
    <w:p w:rsidR="00C43A2C" w:rsidRPr="00C874C5" w:rsidRDefault="00C43A2C" w:rsidP="00C43A2C">
      <w:pPr>
        <w:pStyle w:val="PlainText"/>
        <w:rPr>
          <w:rFonts w:ascii="Arial" w:hAnsi="Arial" w:cs="Arial"/>
          <w:szCs w:val="22"/>
        </w:rPr>
      </w:pPr>
      <w:proofErr w:type="spellStart"/>
      <w:r w:rsidRPr="00C874C5">
        <w:rPr>
          <w:rFonts w:ascii="Arial" w:hAnsi="Arial" w:cs="Arial"/>
          <w:szCs w:val="22"/>
        </w:rPr>
        <w:t>Dorsie</w:t>
      </w:r>
      <w:proofErr w:type="spellEnd"/>
      <w:r w:rsidRPr="00C874C5">
        <w:rPr>
          <w:rFonts w:ascii="Arial" w:hAnsi="Arial" w:cs="Arial"/>
          <w:szCs w:val="22"/>
        </w:rPr>
        <w:t xml:space="preserve"> Brooks</w:t>
      </w:r>
    </w:p>
    <w:p w:rsidR="00C43A2C" w:rsidRPr="00C874C5" w:rsidRDefault="00C43A2C" w:rsidP="00C43A2C">
      <w:pPr>
        <w:pStyle w:val="PlainText"/>
        <w:rPr>
          <w:rFonts w:ascii="Arial" w:hAnsi="Arial" w:cs="Arial"/>
          <w:szCs w:val="22"/>
        </w:rPr>
      </w:pPr>
      <w:r w:rsidRPr="00C874C5">
        <w:rPr>
          <w:rFonts w:ascii="Arial" w:hAnsi="Arial" w:cs="Arial"/>
          <w:szCs w:val="22"/>
        </w:rPr>
        <w:t>Career Education</w:t>
      </w:r>
    </w:p>
    <w:p w:rsidR="00C43A2C" w:rsidRPr="00C874C5" w:rsidRDefault="00C43A2C" w:rsidP="00C43A2C">
      <w:pPr>
        <w:pStyle w:val="PlainText"/>
        <w:rPr>
          <w:rFonts w:ascii="Arial" w:hAnsi="Arial" w:cs="Arial"/>
          <w:szCs w:val="22"/>
        </w:rPr>
      </w:pPr>
    </w:p>
    <w:p w:rsidR="00C43A2C" w:rsidRPr="00C874C5" w:rsidRDefault="00C43A2C" w:rsidP="00C43A2C">
      <w:pPr>
        <w:pStyle w:val="NormalWeb"/>
        <w:spacing w:before="0" w:beforeAutospacing="0" w:after="0" w:afterAutospacing="0"/>
        <w:rPr>
          <w:rFonts w:ascii="Arial" w:hAnsi="Arial" w:cs="Arial"/>
          <w:iCs/>
          <w:color w:val="000000"/>
          <w:sz w:val="22"/>
          <w:szCs w:val="22"/>
        </w:rPr>
      </w:pPr>
      <w:r w:rsidRPr="00C874C5">
        <w:rPr>
          <w:rFonts w:ascii="Arial" w:hAnsi="Arial" w:cs="Arial"/>
          <w:iCs/>
          <w:color w:val="000000"/>
          <w:sz w:val="22"/>
          <w:szCs w:val="22"/>
        </w:rPr>
        <w:t>Dr. Dorothy M. Hendrix, RHIT</w:t>
      </w:r>
    </w:p>
    <w:p w:rsidR="00C43A2C" w:rsidRPr="00C874C5" w:rsidRDefault="00C43A2C" w:rsidP="00C43A2C">
      <w:pPr>
        <w:spacing w:after="0" w:line="240" w:lineRule="auto"/>
        <w:rPr>
          <w:rFonts w:ascii="Arial" w:hAnsi="Arial" w:cs="Arial"/>
        </w:rPr>
      </w:pPr>
      <w:r w:rsidRPr="00C874C5">
        <w:rPr>
          <w:rFonts w:ascii="Arial" w:hAnsi="Arial" w:cs="Arial"/>
        </w:rPr>
        <w:t>AHIMA-Approved ICD-10-CM/PCS Trainer</w:t>
      </w:r>
    </w:p>
    <w:p w:rsidR="00C43A2C" w:rsidRPr="00C874C5" w:rsidRDefault="00C43A2C" w:rsidP="00C43A2C">
      <w:pPr>
        <w:pStyle w:val="NormalWeb"/>
        <w:spacing w:before="0" w:beforeAutospacing="0" w:after="0" w:afterAutospacing="0"/>
        <w:rPr>
          <w:rFonts w:ascii="Arial" w:hAnsi="Arial" w:cs="Arial"/>
          <w:iCs/>
          <w:color w:val="000000"/>
          <w:sz w:val="22"/>
          <w:szCs w:val="22"/>
        </w:rPr>
      </w:pPr>
      <w:r w:rsidRPr="00C874C5">
        <w:rPr>
          <w:rFonts w:ascii="Arial" w:hAnsi="Arial" w:cs="Arial"/>
          <w:iCs/>
          <w:color w:val="000000"/>
          <w:sz w:val="22"/>
          <w:szCs w:val="22"/>
        </w:rPr>
        <w:t>DH Consulting Services</w:t>
      </w:r>
    </w:p>
    <w:p w:rsidR="00C43A2C" w:rsidRPr="00C874C5" w:rsidRDefault="00C43A2C" w:rsidP="00C43A2C">
      <w:pPr>
        <w:pStyle w:val="NormalWeb"/>
        <w:spacing w:before="0" w:beforeAutospacing="0" w:after="0" w:afterAutospacing="0"/>
        <w:rPr>
          <w:rFonts w:ascii="Arial" w:hAnsi="Arial" w:cs="Arial"/>
          <w:b/>
          <w:iCs/>
          <w:color w:val="000000"/>
          <w:sz w:val="22"/>
          <w:szCs w:val="22"/>
        </w:rPr>
      </w:pPr>
      <w:r w:rsidRPr="00C874C5">
        <w:rPr>
          <w:rFonts w:ascii="Arial" w:hAnsi="Arial" w:cs="Arial"/>
          <w:b/>
          <w:iCs/>
          <w:color w:val="000000"/>
          <w:sz w:val="22"/>
          <w:szCs w:val="22"/>
        </w:rPr>
        <w:t xml:space="preserve">  </w:t>
      </w:r>
    </w:p>
    <w:p w:rsidR="00C43A2C" w:rsidRPr="00C874C5" w:rsidRDefault="00C43A2C" w:rsidP="00C43A2C">
      <w:pPr>
        <w:spacing w:after="0" w:line="240" w:lineRule="auto"/>
        <w:rPr>
          <w:rFonts w:ascii="Arial" w:hAnsi="Arial" w:cs="Arial"/>
        </w:rPr>
      </w:pPr>
      <w:r w:rsidRPr="00C874C5">
        <w:rPr>
          <w:rFonts w:ascii="Arial" w:hAnsi="Arial" w:cs="Arial"/>
        </w:rPr>
        <w:t>Tina L. Johnson, RHIT, CCS</w:t>
      </w:r>
    </w:p>
    <w:p w:rsidR="00C43A2C" w:rsidRPr="00C874C5" w:rsidRDefault="00C43A2C" w:rsidP="00C43A2C">
      <w:pPr>
        <w:spacing w:after="0" w:line="240" w:lineRule="auto"/>
        <w:rPr>
          <w:rFonts w:ascii="Arial" w:hAnsi="Arial" w:cs="Arial"/>
        </w:rPr>
      </w:pPr>
      <w:r w:rsidRPr="00C874C5">
        <w:rPr>
          <w:rFonts w:ascii="Arial" w:hAnsi="Arial" w:cs="Arial"/>
        </w:rPr>
        <w:t>AHIMA-Approved ICD-10-CM/PCS Trainer</w:t>
      </w:r>
    </w:p>
    <w:p w:rsidR="00C43A2C" w:rsidRPr="00C874C5" w:rsidRDefault="00C43A2C" w:rsidP="00C43A2C">
      <w:pPr>
        <w:spacing w:after="0" w:line="240" w:lineRule="auto"/>
        <w:rPr>
          <w:rFonts w:ascii="Arial" w:hAnsi="Arial" w:cs="Arial"/>
          <w:iCs/>
        </w:rPr>
      </w:pPr>
      <w:r w:rsidRPr="00C874C5">
        <w:rPr>
          <w:rFonts w:ascii="Arial" w:hAnsi="Arial" w:cs="Arial"/>
          <w:iCs/>
        </w:rPr>
        <w:t>TL Johnson Consulting</w:t>
      </w:r>
    </w:p>
    <w:p w:rsidR="00C43A2C" w:rsidRPr="00C874C5" w:rsidRDefault="00C43A2C" w:rsidP="00C43A2C">
      <w:pPr>
        <w:pStyle w:val="PlainText"/>
        <w:rPr>
          <w:rFonts w:ascii="Arial" w:hAnsi="Arial" w:cs="Arial"/>
          <w:szCs w:val="22"/>
        </w:rPr>
      </w:pPr>
    </w:p>
    <w:p w:rsidR="00C43A2C" w:rsidRPr="00C874C5" w:rsidRDefault="00C43A2C" w:rsidP="00C43A2C">
      <w:pPr>
        <w:pStyle w:val="NormalWeb"/>
        <w:spacing w:before="0" w:beforeAutospacing="0" w:after="0" w:afterAutospacing="0"/>
        <w:rPr>
          <w:rFonts w:ascii="Arial" w:hAnsi="Arial" w:cs="Arial"/>
          <w:sz w:val="22"/>
          <w:szCs w:val="22"/>
        </w:rPr>
      </w:pPr>
      <w:r w:rsidRPr="00C874C5">
        <w:rPr>
          <w:rFonts w:ascii="Arial" w:hAnsi="Arial" w:cs="Arial"/>
          <w:iCs/>
          <w:color w:val="000000"/>
          <w:sz w:val="22"/>
          <w:szCs w:val="22"/>
        </w:rPr>
        <w:t>David Andrew London</w:t>
      </w:r>
    </w:p>
    <w:p w:rsidR="00C43A2C" w:rsidRPr="00C874C5" w:rsidRDefault="00C43A2C" w:rsidP="00C43A2C">
      <w:pPr>
        <w:pStyle w:val="NormalWeb"/>
        <w:spacing w:before="0" w:beforeAutospacing="0" w:after="0" w:afterAutospacing="0"/>
        <w:rPr>
          <w:rFonts w:ascii="Arial" w:hAnsi="Arial" w:cs="Arial"/>
          <w:sz w:val="22"/>
          <w:szCs w:val="22"/>
        </w:rPr>
      </w:pPr>
      <w:r w:rsidRPr="00C874C5">
        <w:rPr>
          <w:rFonts w:ascii="Arial" w:hAnsi="Arial" w:cs="Arial"/>
          <w:bCs/>
          <w:sz w:val="22"/>
          <w:szCs w:val="22"/>
        </w:rPr>
        <w:t>ACG</w:t>
      </w:r>
      <w:r w:rsidRPr="00C874C5">
        <w:rPr>
          <w:rFonts w:ascii="Arial" w:hAnsi="Arial" w:cs="Arial"/>
          <w:bCs/>
          <w:color w:val="000000"/>
          <w:sz w:val="22"/>
          <w:szCs w:val="22"/>
        </w:rPr>
        <w:t>-</w:t>
      </w:r>
      <w:r w:rsidRPr="00C874C5">
        <w:rPr>
          <w:rFonts w:ascii="Arial" w:hAnsi="Arial" w:cs="Arial"/>
          <w:bCs/>
          <w:sz w:val="22"/>
          <w:szCs w:val="22"/>
        </w:rPr>
        <w:t>Training</w:t>
      </w:r>
      <w:r w:rsidRPr="00C874C5">
        <w:rPr>
          <w:rFonts w:ascii="Arial" w:hAnsi="Arial" w:cs="Arial"/>
          <w:bCs/>
          <w:color w:val="000000"/>
          <w:sz w:val="22"/>
          <w:szCs w:val="22"/>
        </w:rPr>
        <w:t> Management Consulting LLC</w:t>
      </w:r>
    </w:p>
    <w:p w:rsidR="00C43A2C" w:rsidRPr="00C874C5" w:rsidRDefault="00C43A2C" w:rsidP="00C43A2C">
      <w:pPr>
        <w:pStyle w:val="PlainText"/>
        <w:rPr>
          <w:rFonts w:ascii="Arial" w:hAnsi="Arial" w:cs="Arial"/>
          <w:szCs w:val="22"/>
        </w:rPr>
      </w:pPr>
    </w:p>
    <w:p w:rsidR="00C43A2C" w:rsidRPr="00C874C5" w:rsidRDefault="00C43A2C" w:rsidP="00C43A2C">
      <w:pPr>
        <w:pStyle w:val="PlainText"/>
        <w:rPr>
          <w:rFonts w:ascii="Arial" w:hAnsi="Arial" w:cs="Arial"/>
          <w:szCs w:val="22"/>
        </w:rPr>
      </w:pPr>
      <w:r w:rsidRPr="00C874C5">
        <w:rPr>
          <w:rFonts w:ascii="Arial" w:hAnsi="Arial" w:cs="Arial"/>
          <w:szCs w:val="22"/>
        </w:rPr>
        <w:t>Kris Ludington, RHIT</w:t>
      </w:r>
    </w:p>
    <w:p w:rsidR="00C43A2C" w:rsidRPr="00C874C5" w:rsidRDefault="00C43A2C" w:rsidP="00C43A2C">
      <w:pPr>
        <w:pStyle w:val="PlainText"/>
        <w:rPr>
          <w:rFonts w:ascii="Arial" w:hAnsi="Arial" w:cs="Arial"/>
          <w:szCs w:val="22"/>
        </w:rPr>
      </w:pPr>
      <w:r w:rsidRPr="00C874C5">
        <w:rPr>
          <w:rFonts w:ascii="Arial" w:hAnsi="Arial" w:cs="Arial"/>
          <w:szCs w:val="22"/>
        </w:rPr>
        <w:t xml:space="preserve">Director, Health Information Management Fountain Valley Regional Hospital </w:t>
      </w:r>
    </w:p>
    <w:p w:rsidR="00C43A2C" w:rsidRPr="00C874C5" w:rsidRDefault="00C43A2C" w:rsidP="00C43A2C">
      <w:pPr>
        <w:spacing w:after="0" w:line="240" w:lineRule="auto"/>
        <w:rPr>
          <w:rFonts w:ascii="Arial" w:hAnsi="Arial" w:cs="Arial"/>
        </w:rPr>
      </w:pPr>
    </w:p>
    <w:p w:rsidR="00C43A2C" w:rsidRPr="00C874C5" w:rsidRDefault="00C43A2C" w:rsidP="00C43A2C">
      <w:pPr>
        <w:spacing w:after="0" w:line="240" w:lineRule="auto"/>
        <w:rPr>
          <w:rFonts w:ascii="Arial" w:hAnsi="Arial" w:cs="Arial"/>
        </w:rPr>
      </w:pPr>
      <w:r w:rsidRPr="00C874C5">
        <w:rPr>
          <w:rFonts w:ascii="Arial" w:hAnsi="Arial" w:cs="Arial"/>
        </w:rPr>
        <w:t>Debra Martin, RHIT, CDIP, CCS</w:t>
      </w:r>
    </w:p>
    <w:p w:rsidR="00C43A2C" w:rsidRPr="00C874C5" w:rsidRDefault="00C43A2C" w:rsidP="00C43A2C">
      <w:pPr>
        <w:spacing w:after="0" w:line="240" w:lineRule="auto"/>
        <w:rPr>
          <w:rFonts w:ascii="Arial" w:hAnsi="Arial" w:cs="Arial"/>
        </w:rPr>
      </w:pPr>
      <w:r w:rsidRPr="00C874C5">
        <w:rPr>
          <w:rFonts w:ascii="Arial" w:hAnsi="Arial" w:cs="Arial"/>
        </w:rPr>
        <w:t>LAC-USC Medical Center</w:t>
      </w:r>
    </w:p>
    <w:p w:rsidR="00C43A2C" w:rsidRPr="00C874C5" w:rsidRDefault="00C43A2C" w:rsidP="00C43A2C">
      <w:pPr>
        <w:spacing w:after="0" w:line="240" w:lineRule="auto"/>
        <w:rPr>
          <w:rFonts w:ascii="Arial" w:eastAsia="Times New Roman" w:hAnsi="Arial" w:cs="Arial"/>
        </w:rPr>
      </w:pPr>
    </w:p>
    <w:p w:rsidR="00C43A2C" w:rsidRPr="00C874C5" w:rsidRDefault="00C43A2C" w:rsidP="00C43A2C">
      <w:pPr>
        <w:spacing w:after="0" w:line="240" w:lineRule="auto"/>
        <w:rPr>
          <w:rFonts w:ascii="Arial" w:hAnsi="Arial" w:cs="Arial"/>
          <w:b/>
        </w:rPr>
      </w:pPr>
      <w:r w:rsidRPr="00C874C5">
        <w:rPr>
          <w:rFonts w:ascii="Arial" w:eastAsia="Times New Roman" w:hAnsi="Arial" w:cs="Arial"/>
        </w:rPr>
        <w:t>Professor Monica Thurston, MBA, RHIA</w:t>
      </w:r>
      <w:r w:rsidRPr="00C874C5">
        <w:rPr>
          <w:rFonts w:ascii="Arial" w:eastAsia="Times New Roman" w:hAnsi="Arial" w:cs="Arial"/>
        </w:rPr>
        <w:br/>
        <w:t>East Los Angeles College</w:t>
      </w:r>
      <w:r w:rsidRPr="00C874C5">
        <w:rPr>
          <w:rFonts w:ascii="Arial" w:eastAsia="Times New Roman" w:hAnsi="Arial" w:cs="Arial"/>
        </w:rPr>
        <w:br/>
        <w:t>Program Director, Health Information Technology</w:t>
      </w:r>
      <w:r w:rsidRPr="00C874C5">
        <w:rPr>
          <w:rFonts w:ascii="Arial" w:hAnsi="Arial" w:cs="Arial"/>
          <w:b/>
        </w:rPr>
        <w:t> </w:t>
      </w:r>
    </w:p>
    <w:p w:rsidR="00C43A2C" w:rsidRPr="00C874C5" w:rsidRDefault="00C43A2C" w:rsidP="00C43A2C">
      <w:pPr>
        <w:spacing w:after="0"/>
        <w:rPr>
          <w:rFonts w:ascii="Arial" w:hAnsi="Arial" w:cs="Arial"/>
          <w:bCs/>
          <w:color w:val="232323"/>
        </w:rPr>
      </w:pPr>
    </w:p>
    <w:p w:rsidR="00C43A2C" w:rsidRPr="00C874C5" w:rsidRDefault="00C43A2C" w:rsidP="00C43A2C">
      <w:pPr>
        <w:spacing w:after="0"/>
        <w:rPr>
          <w:rFonts w:ascii="Arial" w:hAnsi="Arial" w:cs="Arial"/>
          <w:bCs/>
          <w:color w:val="232323"/>
        </w:rPr>
      </w:pPr>
      <w:r w:rsidRPr="00C874C5">
        <w:rPr>
          <w:rFonts w:ascii="Arial" w:hAnsi="Arial" w:cs="Arial"/>
          <w:bCs/>
          <w:color w:val="232323"/>
        </w:rPr>
        <w:t>Christopher Whiteside</w:t>
      </w:r>
    </w:p>
    <w:p w:rsidR="00C43A2C" w:rsidRPr="00C874C5" w:rsidRDefault="00243742" w:rsidP="00C43A2C">
      <w:pPr>
        <w:spacing w:after="0"/>
        <w:rPr>
          <w:rFonts w:ascii="Arial" w:hAnsi="Arial" w:cs="Arial"/>
          <w:color w:val="232323"/>
        </w:rPr>
      </w:pPr>
      <w:r w:rsidRPr="00C874C5">
        <w:rPr>
          <w:rFonts w:ascii="Arial" w:hAnsi="Arial" w:cs="Arial"/>
          <w:bCs/>
          <w:color w:val="232323"/>
        </w:rPr>
        <w:t xml:space="preserve">Dean, </w:t>
      </w:r>
      <w:r w:rsidR="00C43A2C" w:rsidRPr="00C874C5">
        <w:rPr>
          <w:rFonts w:ascii="Arial" w:hAnsi="Arial" w:cs="Arial"/>
          <w:bCs/>
          <w:color w:val="232323"/>
        </w:rPr>
        <w:t>Career &amp; Technical Education &amp; Business</w:t>
      </w:r>
      <w:r w:rsidR="00C43A2C" w:rsidRPr="00C874C5">
        <w:rPr>
          <w:rFonts w:ascii="Arial" w:hAnsi="Arial" w:cs="Arial"/>
          <w:color w:val="232323"/>
        </w:rPr>
        <w:t xml:space="preserve"> </w:t>
      </w:r>
    </w:p>
    <w:p w:rsidR="00C43A2C" w:rsidRPr="00C874C5" w:rsidRDefault="00C43A2C" w:rsidP="00C43A2C">
      <w:pPr>
        <w:spacing w:line="240" w:lineRule="auto"/>
        <w:rPr>
          <w:rFonts w:ascii="Arial" w:hAnsi="Arial" w:cs="Arial"/>
        </w:rPr>
      </w:pPr>
    </w:p>
    <w:p w:rsidR="00C43A2C" w:rsidRPr="00C874C5" w:rsidRDefault="00C43A2C" w:rsidP="00C43A2C">
      <w:pPr>
        <w:spacing w:line="240" w:lineRule="auto"/>
        <w:rPr>
          <w:rFonts w:ascii="Arial" w:hAnsi="Arial" w:cs="Arial"/>
        </w:rPr>
      </w:pPr>
      <w:r w:rsidRPr="00C874C5">
        <w:rPr>
          <w:rFonts w:ascii="Arial" w:hAnsi="Arial" w:cs="Arial"/>
        </w:rPr>
        <w:t xml:space="preserve">Meeting was called to order at 6:15pm by Dr. Dorothy Hendrix.  </w:t>
      </w:r>
    </w:p>
    <w:p w:rsidR="00C43A2C" w:rsidRPr="00C874C5" w:rsidRDefault="00C43A2C" w:rsidP="00C43A2C">
      <w:pPr>
        <w:pStyle w:val="ListParagraph"/>
        <w:numPr>
          <w:ilvl w:val="0"/>
          <w:numId w:val="1"/>
        </w:numPr>
        <w:spacing w:line="240" w:lineRule="auto"/>
        <w:ind w:left="360"/>
        <w:rPr>
          <w:rFonts w:ascii="Arial" w:hAnsi="Arial" w:cs="Arial"/>
        </w:rPr>
      </w:pPr>
      <w:r w:rsidRPr="00C874C5">
        <w:rPr>
          <w:rFonts w:ascii="Arial" w:hAnsi="Arial" w:cs="Arial"/>
          <w:b/>
          <w:u w:val="single"/>
        </w:rPr>
        <w:t>Introductions</w:t>
      </w:r>
      <w:r w:rsidRPr="00C874C5">
        <w:rPr>
          <w:rFonts w:ascii="Arial" w:hAnsi="Arial" w:cs="Arial"/>
        </w:rPr>
        <w:tab/>
      </w:r>
      <w:r w:rsidRPr="00C874C5">
        <w:rPr>
          <w:rFonts w:ascii="Arial" w:hAnsi="Arial" w:cs="Arial"/>
        </w:rPr>
        <w:tab/>
      </w:r>
      <w:r w:rsidRPr="00C874C5">
        <w:rPr>
          <w:rFonts w:ascii="Arial" w:hAnsi="Arial" w:cs="Arial"/>
        </w:rPr>
        <w:tab/>
      </w:r>
      <w:r w:rsidRPr="00C874C5">
        <w:rPr>
          <w:rFonts w:ascii="Arial" w:hAnsi="Arial" w:cs="Arial"/>
        </w:rPr>
        <w:tab/>
      </w:r>
      <w:r w:rsidRPr="00C874C5">
        <w:rPr>
          <w:rFonts w:ascii="Arial" w:hAnsi="Arial" w:cs="Arial"/>
        </w:rPr>
        <w:tab/>
      </w:r>
      <w:r w:rsidRPr="00C874C5">
        <w:rPr>
          <w:rFonts w:ascii="Arial" w:hAnsi="Arial" w:cs="Arial"/>
        </w:rPr>
        <w:tab/>
      </w:r>
      <w:r w:rsidRPr="00C874C5">
        <w:rPr>
          <w:rFonts w:ascii="Arial" w:hAnsi="Arial" w:cs="Arial"/>
        </w:rPr>
        <w:tab/>
        <w:t>All Board Members</w:t>
      </w:r>
    </w:p>
    <w:p w:rsidR="00C43A2C" w:rsidRPr="00C874C5" w:rsidRDefault="00C43A2C" w:rsidP="00C43A2C">
      <w:pPr>
        <w:pStyle w:val="ListParagraph"/>
        <w:spacing w:line="240" w:lineRule="auto"/>
        <w:ind w:left="360"/>
        <w:rPr>
          <w:rFonts w:ascii="Arial" w:hAnsi="Arial" w:cs="Arial"/>
        </w:rPr>
      </w:pPr>
    </w:p>
    <w:p w:rsidR="00C43A2C" w:rsidRPr="00C874C5" w:rsidRDefault="00C43A2C" w:rsidP="00C43A2C">
      <w:pPr>
        <w:pStyle w:val="ListParagraph"/>
        <w:spacing w:line="240" w:lineRule="auto"/>
        <w:ind w:left="360"/>
        <w:rPr>
          <w:rFonts w:ascii="Arial" w:hAnsi="Arial" w:cs="Arial"/>
        </w:rPr>
      </w:pPr>
      <w:r w:rsidRPr="00C874C5">
        <w:rPr>
          <w:rFonts w:ascii="Arial" w:hAnsi="Arial" w:cs="Arial"/>
        </w:rPr>
        <w:t xml:space="preserve">Each member on the call introduced themselves indicating their prospective jobs and credentials in the HIM field.  One member was on call but unable to provide feedback through her phone due to a connection issue.  </w:t>
      </w:r>
    </w:p>
    <w:p w:rsidR="00C43A2C" w:rsidRDefault="00C43A2C" w:rsidP="00C43A2C">
      <w:pPr>
        <w:pStyle w:val="ListParagraph"/>
        <w:spacing w:line="240" w:lineRule="auto"/>
        <w:ind w:left="360"/>
        <w:rPr>
          <w:rFonts w:ascii="Arial" w:hAnsi="Arial" w:cs="Arial"/>
        </w:rPr>
      </w:pPr>
    </w:p>
    <w:p w:rsidR="00C43A2C" w:rsidRPr="00C874C5" w:rsidRDefault="00C43A2C" w:rsidP="00C43A2C">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r w:rsidRPr="00C874C5">
        <w:rPr>
          <w:rFonts w:ascii="Arial" w:hAnsi="Arial" w:cs="Arial"/>
          <w:b/>
          <w:bCs/>
          <w:u w:val="single"/>
        </w:rPr>
        <w:t>LAOCRC Report</w:t>
      </w:r>
      <w:r w:rsidRPr="00C874C5">
        <w:rPr>
          <w:rFonts w:ascii="Arial" w:hAnsi="Arial" w:cs="Arial"/>
          <w:bCs/>
        </w:rPr>
        <w:tab/>
      </w:r>
      <w:r w:rsidRPr="00C874C5">
        <w:rPr>
          <w:rFonts w:ascii="Arial" w:hAnsi="Arial" w:cs="Arial"/>
          <w:bCs/>
        </w:rPr>
        <w:tab/>
        <w:t xml:space="preserve"> </w:t>
      </w:r>
      <w:r w:rsidRPr="00C874C5">
        <w:rPr>
          <w:rFonts w:ascii="Arial" w:hAnsi="Arial" w:cs="Arial"/>
          <w:bCs/>
        </w:rPr>
        <w:tab/>
      </w:r>
      <w:r w:rsidRPr="00C874C5">
        <w:rPr>
          <w:rFonts w:ascii="Arial" w:hAnsi="Arial" w:cs="Arial"/>
          <w:bCs/>
        </w:rPr>
        <w:tab/>
      </w:r>
      <w:r w:rsidRPr="00C874C5">
        <w:rPr>
          <w:rFonts w:ascii="Arial" w:hAnsi="Arial" w:cs="Arial"/>
          <w:bCs/>
        </w:rPr>
        <w:tab/>
      </w:r>
      <w:r w:rsidRPr="00C874C5">
        <w:rPr>
          <w:rFonts w:ascii="Arial" w:hAnsi="Arial" w:cs="Arial"/>
          <w:bCs/>
        </w:rPr>
        <w:tab/>
      </w:r>
      <w:r w:rsidRPr="00C874C5">
        <w:rPr>
          <w:rFonts w:ascii="Arial" w:hAnsi="Arial" w:cs="Arial"/>
        </w:rPr>
        <w:t xml:space="preserve">Dean Chris Whiteside </w:t>
      </w:r>
    </w:p>
    <w:p w:rsidR="00C43A2C" w:rsidRPr="00C874C5" w:rsidRDefault="00C43A2C"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r w:rsidRPr="00C874C5">
        <w:rPr>
          <w:rFonts w:ascii="Arial" w:hAnsi="Arial" w:cs="Arial"/>
          <w:bCs/>
        </w:rPr>
        <w:lastRenderedPageBreak/>
        <w:t xml:space="preserve">Dean Whiteside provided information to the group on the revised LAOCRC process for new developing programs.   </w:t>
      </w:r>
    </w:p>
    <w:p w:rsidR="00C43A2C" w:rsidRPr="00C874C5" w:rsidRDefault="00C43A2C"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p>
    <w:p w:rsidR="00C43A2C" w:rsidRPr="00C874C5" w:rsidRDefault="00C43A2C" w:rsidP="00C43A2C">
      <w:pPr>
        <w:pStyle w:val="ListParagraph"/>
        <w:numPr>
          <w:ilvl w:val="0"/>
          <w:numId w:val="1"/>
        </w:numPr>
        <w:ind w:left="360"/>
        <w:rPr>
          <w:rFonts w:ascii="Arial" w:hAnsi="Arial" w:cs="Arial"/>
          <w:bCs/>
        </w:rPr>
      </w:pPr>
      <w:r w:rsidRPr="00C874C5">
        <w:rPr>
          <w:rFonts w:ascii="Arial" w:hAnsi="Arial" w:cs="Arial"/>
          <w:b/>
          <w:bCs/>
          <w:u w:val="single"/>
        </w:rPr>
        <w:t>AHIMA Professional Certificate Approval Program</w:t>
      </w:r>
      <w:r w:rsidRPr="00C874C5">
        <w:rPr>
          <w:rFonts w:ascii="Arial" w:hAnsi="Arial" w:cs="Arial"/>
          <w:bCs/>
        </w:rPr>
        <w:tab/>
        <w:t>Dr. Dorothy M. Hendrix</w:t>
      </w:r>
    </w:p>
    <w:p w:rsidR="00C43A2C" w:rsidRPr="00C874C5" w:rsidRDefault="00C43A2C"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p>
    <w:p w:rsidR="00C43A2C" w:rsidRPr="00C874C5" w:rsidRDefault="00C43A2C"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r w:rsidRPr="00C874C5">
        <w:rPr>
          <w:rFonts w:ascii="Arial" w:hAnsi="Arial" w:cs="Arial"/>
          <w:bCs/>
        </w:rPr>
        <w:t xml:space="preserve">Dr. Hendrix provided copies to members on the PCAP AHIMA process for coding programs seeking accreditation through AHIMA.  To begin the application, the coding program has to have a cohort in place and ready to graduate.  The </w:t>
      </w:r>
      <w:r w:rsidR="00F42B8D" w:rsidRPr="00C874C5">
        <w:rPr>
          <w:rFonts w:ascii="Arial" w:hAnsi="Arial" w:cs="Arial"/>
          <w:bCs/>
        </w:rPr>
        <w:t xml:space="preserve">application process </w:t>
      </w:r>
      <w:r w:rsidRPr="00C874C5">
        <w:rPr>
          <w:rFonts w:ascii="Arial" w:hAnsi="Arial" w:cs="Arial"/>
          <w:bCs/>
        </w:rPr>
        <w:t xml:space="preserve">fee is </w:t>
      </w:r>
      <w:r w:rsidR="00F42B8D" w:rsidRPr="00C874C5">
        <w:rPr>
          <w:rFonts w:ascii="Arial" w:hAnsi="Arial" w:cs="Arial"/>
          <w:bCs/>
        </w:rPr>
        <w:t>$2500</w:t>
      </w:r>
      <w:r w:rsidRPr="00C874C5">
        <w:rPr>
          <w:rFonts w:ascii="Arial" w:hAnsi="Arial" w:cs="Arial"/>
          <w:bCs/>
        </w:rPr>
        <w:t xml:space="preserve"> which must accompany the application</w:t>
      </w:r>
      <w:r w:rsidR="00F42B8D" w:rsidRPr="00C874C5">
        <w:rPr>
          <w:rFonts w:ascii="Arial" w:hAnsi="Arial" w:cs="Arial"/>
          <w:bCs/>
        </w:rPr>
        <w:t xml:space="preserve"> and a $750 yearly renewal fee</w:t>
      </w:r>
      <w:r w:rsidRPr="00C874C5">
        <w:rPr>
          <w:rFonts w:ascii="Arial" w:hAnsi="Arial" w:cs="Arial"/>
          <w:bCs/>
        </w:rPr>
        <w:t xml:space="preserve">. The program application must include objectives related to </w:t>
      </w:r>
      <w:r w:rsidR="00F42B8D" w:rsidRPr="00C874C5">
        <w:rPr>
          <w:rFonts w:ascii="Arial" w:hAnsi="Arial" w:cs="Arial"/>
        </w:rPr>
        <w:t xml:space="preserve">how to assess a single student learning outcome in each domain covered in the PCAP Curricula Competencies document and how each student learning outcome is achieved for the entire set of curricula competencies.  </w:t>
      </w:r>
      <w:r w:rsidR="00D419F0" w:rsidRPr="00C874C5">
        <w:rPr>
          <w:rFonts w:ascii="Arial" w:hAnsi="Arial" w:cs="Arial"/>
        </w:rPr>
        <w:t>Curriculum and program resources are identified in the PCAP manual which will be reviewed by the Advisory Committee at the next meeting.</w:t>
      </w:r>
    </w:p>
    <w:p w:rsidR="00F42B8D" w:rsidRPr="00C874C5" w:rsidRDefault="00F42B8D"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p>
    <w:p w:rsidR="00C43A2C" w:rsidRPr="00C874C5" w:rsidRDefault="00C43A2C" w:rsidP="00C43A2C">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Cs/>
        </w:rPr>
      </w:pPr>
      <w:r w:rsidRPr="00C874C5">
        <w:rPr>
          <w:rFonts w:ascii="Arial" w:hAnsi="Arial" w:cs="Arial"/>
          <w:b/>
          <w:bCs/>
          <w:u w:val="single"/>
        </w:rPr>
        <w:t>Medical Coding Specialist Curriculum</w:t>
      </w:r>
      <w:r w:rsidRPr="00C874C5">
        <w:rPr>
          <w:rFonts w:ascii="Arial" w:hAnsi="Arial" w:cs="Arial"/>
          <w:bCs/>
        </w:rPr>
        <w:t xml:space="preserve"> </w:t>
      </w:r>
      <w:r w:rsidRPr="00C874C5">
        <w:rPr>
          <w:rFonts w:ascii="Arial" w:hAnsi="Arial" w:cs="Arial"/>
          <w:bCs/>
        </w:rPr>
        <w:tab/>
      </w:r>
      <w:r w:rsidRPr="00C874C5">
        <w:rPr>
          <w:rFonts w:ascii="Arial" w:hAnsi="Arial" w:cs="Arial"/>
          <w:bCs/>
        </w:rPr>
        <w:tab/>
      </w:r>
      <w:r w:rsidRPr="00C874C5">
        <w:rPr>
          <w:rFonts w:ascii="Arial" w:hAnsi="Arial" w:cs="Arial"/>
          <w:bCs/>
        </w:rPr>
        <w:tab/>
        <w:t>Dr. Dorothy M. Hendrix</w:t>
      </w:r>
      <w:r w:rsidRPr="00C874C5">
        <w:rPr>
          <w:rFonts w:ascii="Arial" w:hAnsi="Arial" w:cs="Arial"/>
          <w:bCs/>
        </w:rPr>
        <w:tab/>
      </w:r>
      <w:r w:rsidRPr="00C874C5">
        <w:rPr>
          <w:rFonts w:ascii="Arial" w:hAnsi="Arial" w:cs="Arial"/>
          <w:bCs/>
        </w:rPr>
        <w:tab/>
      </w:r>
    </w:p>
    <w:p w:rsidR="00C43A2C" w:rsidRPr="00C874C5" w:rsidRDefault="00C43A2C" w:rsidP="00C43A2C">
      <w:pPr>
        <w:pStyle w:val="ListParagraph"/>
        <w:numPr>
          <w:ilvl w:val="0"/>
          <w:numId w:val="2"/>
        </w:numPr>
        <w:rPr>
          <w:rFonts w:ascii="Arial" w:hAnsi="Arial" w:cs="Arial"/>
        </w:rPr>
      </w:pPr>
      <w:r w:rsidRPr="00C874C5">
        <w:rPr>
          <w:rFonts w:ascii="Arial" w:hAnsi="Arial" w:cs="Arial"/>
        </w:rPr>
        <w:t>Course Listings &amp; Descriptions</w:t>
      </w:r>
    </w:p>
    <w:p w:rsidR="00C43A2C" w:rsidRPr="00C874C5" w:rsidRDefault="00C43A2C" w:rsidP="00C43A2C">
      <w:pPr>
        <w:pStyle w:val="ListParagraph"/>
        <w:numPr>
          <w:ilvl w:val="0"/>
          <w:numId w:val="2"/>
        </w:numPr>
        <w:rPr>
          <w:rFonts w:ascii="Arial" w:hAnsi="Arial" w:cs="Arial"/>
        </w:rPr>
      </w:pPr>
      <w:r w:rsidRPr="00C874C5">
        <w:rPr>
          <w:rFonts w:ascii="Arial" w:hAnsi="Arial" w:cs="Arial"/>
        </w:rPr>
        <w:t>Three (3) MCS Certificates</w:t>
      </w:r>
    </w:p>
    <w:p w:rsidR="00C43A2C" w:rsidRPr="00C874C5" w:rsidRDefault="00C43A2C" w:rsidP="00C874C5">
      <w:pPr>
        <w:spacing w:line="240" w:lineRule="auto"/>
        <w:ind w:left="720"/>
        <w:rPr>
          <w:rFonts w:ascii="Arial" w:hAnsi="Arial" w:cs="Arial"/>
        </w:rPr>
      </w:pPr>
      <w:r w:rsidRPr="00C874C5">
        <w:rPr>
          <w:rFonts w:ascii="Arial" w:hAnsi="Arial" w:cs="Arial"/>
        </w:rPr>
        <w:t>Dr. Hendrix described the three medical coding certificate programs that will be developed:  Outpatient Medical Coding Specialist (33 units); Inpatient Medical Coding Specialist (30 units); and Inpatient/Outpatient Medical Coding Specialist (36 units).  The curriculum include foundational courses such as Computer Science and Anatomy &amp; Physiology. There are a total of 10 coding courses:</w:t>
      </w:r>
    </w:p>
    <w:p w:rsidR="00C43A2C" w:rsidRPr="00C874C5" w:rsidRDefault="00C43A2C" w:rsidP="00C874C5">
      <w:pPr>
        <w:pStyle w:val="ListParagraph"/>
        <w:numPr>
          <w:ilvl w:val="0"/>
          <w:numId w:val="3"/>
        </w:numPr>
        <w:spacing w:line="240" w:lineRule="auto"/>
        <w:rPr>
          <w:rFonts w:ascii="Arial" w:hAnsi="Arial" w:cs="Arial"/>
        </w:rPr>
      </w:pPr>
      <w:r w:rsidRPr="00C874C5">
        <w:rPr>
          <w:rFonts w:ascii="Arial" w:hAnsi="Arial" w:cs="Arial"/>
        </w:rPr>
        <w:t>HIT099 Medical Terminology</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 xml:space="preserve">HIT 100 </w:t>
      </w:r>
      <w:r w:rsidRPr="00C874C5">
        <w:rPr>
          <w:rFonts w:ascii="Arial" w:hAnsi="Arial" w:cs="Arial"/>
        </w:rPr>
        <w:t>Health Data Content and Structure</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101 Human Diseases &amp; Pharmacology</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102 Legal and Ethical Issues in Healthcare</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103 Diagnostic Inpatient/Outpatient Coding</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104 Inpatient Procedural Coding</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105 Medical Coding Lab</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106 CPT Coding (Lecture/Lab)</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107 Billing &amp; Reimbursement</w:t>
      </w:r>
    </w:p>
    <w:p w:rsidR="00C43A2C" w:rsidRPr="00C874C5" w:rsidRDefault="00C43A2C" w:rsidP="00C43A2C">
      <w:pPr>
        <w:pStyle w:val="ListParagraph"/>
        <w:numPr>
          <w:ilvl w:val="0"/>
          <w:numId w:val="3"/>
        </w:numPr>
        <w:rPr>
          <w:rFonts w:ascii="Arial" w:hAnsi="Arial" w:cs="Arial"/>
        </w:rPr>
      </w:pPr>
      <w:r w:rsidRPr="00C874C5">
        <w:rPr>
          <w:rFonts w:ascii="Arial" w:hAnsi="Arial" w:cs="Arial"/>
          <w:color w:val="000000"/>
        </w:rPr>
        <w:t>HIT 108 Medical Coding Specialist Practicum (72 hrs.)</w:t>
      </w:r>
    </w:p>
    <w:p w:rsidR="00C43A2C" w:rsidRPr="00C874C5" w:rsidRDefault="00C43A2C" w:rsidP="00C43A2C">
      <w:pPr>
        <w:pStyle w:val="ListParagraph"/>
        <w:ind w:left="1080"/>
        <w:rPr>
          <w:rFonts w:ascii="Arial" w:hAnsi="Arial" w:cs="Arial"/>
        </w:rPr>
      </w:pPr>
    </w:p>
    <w:p w:rsidR="00C43A2C" w:rsidRPr="00C874C5" w:rsidRDefault="00C43A2C" w:rsidP="00C43A2C">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b/>
          <w:u w:val="single"/>
        </w:rPr>
      </w:pPr>
      <w:r w:rsidRPr="00C874C5">
        <w:rPr>
          <w:rFonts w:ascii="Arial" w:hAnsi="Arial" w:cs="Arial"/>
          <w:b/>
          <w:u w:val="single"/>
        </w:rPr>
        <w:t>Marketing Materials</w:t>
      </w:r>
    </w:p>
    <w:p w:rsidR="00C43A2C" w:rsidRPr="00C874C5" w:rsidRDefault="00D419F0"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rPr>
      </w:pPr>
      <w:r w:rsidRPr="00C874C5">
        <w:rPr>
          <w:rFonts w:ascii="Arial" w:hAnsi="Arial" w:cs="Arial"/>
        </w:rPr>
        <w:t>Dean Whiteside indicated f</w:t>
      </w:r>
      <w:r w:rsidR="00C43A2C" w:rsidRPr="00C874C5">
        <w:rPr>
          <w:rFonts w:ascii="Arial" w:hAnsi="Arial" w:cs="Arial"/>
        </w:rPr>
        <w:t>unding has been identified to support any marketing materials needed for the programs.  Flyers and website are being created by a team of individuals familiar with the profession.</w:t>
      </w:r>
    </w:p>
    <w:p w:rsidR="00C43A2C" w:rsidRPr="00C874C5" w:rsidRDefault="00C43A2C" w:rsidP="00C43A2C">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line="240" w:lineRule="auto"/>
        <w:ind w:left="360"/>
        <w:rPr>
          <w:rFonts w:ascii="Arial" w:hAnsi="Arial" w:cs="Arial"/>
        </w:rPr>
      </w:pPr>
    </w:p>
    <w:p w:rsidR="00C43A2C" w:rsidRPr="00C874C5" w:rsidRDefault="00C43A2C" w:rsidP="00C43A2C">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9292"/>
        </w:tabs>
        <w:spacing w:before="240" w:line="360" w:lineRule="auto"/>
        <w:ind w:left="360"/>
        <w:rPr>
          <w:rFonts w:ascii="Arial" w:hAnsi="Arial" w:cs="Arial"/>
          <w:b/>
          <w:u w:val="single"/>
        </w:rPr>
      </w:pPr>
      <w:r w:rsidRPr="00C874C5">
        <w:rPr>
          <w:rFonts w:ascii="Arial" w:hAnsi="Arial" w:cs="Arial"/>
          <w:b/>
          <w:u w:val="single"/>
        </w:rPr>
        <w:t>GWC Instructor Qualifications</w:t>
      </w:r>
    </w:p>
    <w:p w:rsidR="00C43A2C" w:rsidRPr="00C874C5" w:rsidRDefault="00C43A2C" w:rsidP="00C43A2C">
      <w:pPr>
        <w:pStyle w:val="ListParagraph"/>
        <w:spacing w:after="0" w:line="240" w:lineRule="auto"/>
        <w:ind w:left="360"/>
        <w:rPr>
          <w:rFonts w:ascii="Arial" w:hAnsi="Arial" w:cs="Arial"/>
        </w:rPr>
      </w:pPr>
      <w:r w:rsidRPr="00C874C5">
        <w:rPr>
          <w:rFonts w:ascii="Arial" w:hAnsi="Arial" w:cs="Arial"/>
        </w:rPr>
        <w:t>Faculty qualifications are</w:t>
      </w:r>
      <w:r w:rsidR="00D419F0" w:rsidRPr="00C874C5">
        <w:rPr>
          <w:rFonts w:ascii="Arial" w:hAnsi="Arial" w:cs="Arial"/>
        </w:rPr>
        <w:t xml:space="preserve"> identified in the “Faculty Handbook” for the Community Colleges 2017 noting minimum qualifications.  In addition, the AHIMA accrediting body list specific qualifications including AHIMA certifications</w:t>
      </w:r>
      <w:r w:rsidRPr="00C874C5">
        <w:rPr>
          <w:rFonts w:ascii="Arial" w:hAnsi="Arial" w:cs="Arial"/>
        </w:rPr>
        <w:t xml:space="preserve"> </w:t>
      </w:r>
      <w:r w:rsidR="00D419F0" w:rsidRPr="00C874C5">
        <w:rPr>
          <w:rFonts w:ascii="Arial" w:hAnsi="Arial" w:cs="Arial"/>
        </w:rPr>
        <w:t xml:space="preserve">faculty must have to teach in the programs. </w:t>
      </w:r>
    </w:p>
    <w:p w:rsidR="00C43A2C" w:rsidRPr="00C874C5" w:rsidRDefault="00C43A2C" w:rsidP="00C43A2C">
      <w:pPr>
        <w:pStyle w:val="ListParagraph"/>
        <w:spacing w:after="0" w:line="240" w:lineRule="auto"/>
        <w:ind w:left="360"/>
        <w:rPr>
          <w:rFonts w:ascii="Arial" w:hAnsi="Arial" w:cs="Arial"/>
        </w:rPr>
      </w:pPr>
    </w:p>
    <w:p w:rsidR="00C43A2C" w:rsidRPr="00C874C5" w:rsidRDefault="00C43A2C" w:rsidP="00C43A2C">
      <w:pPr>
        <w:pStyle w:val="ListParagraph"/>
        <w:numPr>
          <w:ilvl w:val="0"/>
          <w:numId w:val="1"/>
        </w:numPr>
        <w:spacing w:after="0" w:line="240" w:lineRule="auto"/>
        <w:ind w:left="360"/>
        <w:rPr>
          <w:rFonts w:ascii="Arial" w:hAnsi="Arial" w:cs="Arial"/>
        </w:rPr>
      </w:pPr>
      <w:r w:rsidRPr="00C874C5">
        <w:rPr>
          <w:rFonts w:ascii="Arial" w:hAnsi="Arial" w:cs="Arial"/>
          <w:b/>
          <w:bCs/>
          <w:u w:val="single"/>
        </w:rPr>
        <w:t>Suggestions &amp; Feedback</w:t>
      </w:r>
      <w:r w:rsidRPr="00C874C5">
        <w:rPr>
          <w:rFonts w:ascii="Arial" w:hAnsi="Arial" w:cs="Arial"/>
          <w:bCs/>
        </w:rPr>
        <w:tab/>
      </w:r>
      <w:r w:rsidRPr="00C874C5">
        <w:rPr>
          <w:rFonts w:ascii="Arial" w:hAnsi="Arial" w:cs="Arial"/>
          <w:bCs/>
        </w:rPr>
        <w:tab/>
      </w:r>
      <w:r w:rsidRPr="00C874C5">
        <w:rPr>
          <w:rFonts w:ascii="Arial" w:hAnsi="Arial" w:cs="Arial"/>
          <w:bCs/>
        </w:rPr>
        <w:tab/>
      </w:r>
      <w:r w:rsidRPr="00C874C5">
        <w:rPr>
          <w:rFonts w:ascii="Arial" w:hAnsi="Arial" w:cs="Arial"/>
          <w:bCs/>
        </w:rPr>
        <w:tab/>
      </w:r>
      <w:r w:rsidRPr="00C874C5">
        <w:rPr>
          <w:rFonts w:ascii="Arial" w:hAnsi="Arial" w:cs="Arial"/>
          <w:bCs/>
        </w:rPr>
        <w:tab/>
      </w:r>
      <w:r w:rsidR="00D12271" w:rsidRPr="00C874C5">
        <w:rPr>
          <w:rFonts w:ascii="Arial" w:hAnsi="Arial" w:cs="Arial"/>
          <w:bCs/>
        </w:rPr>
        <w:t xml:space="preserve">        </w:t>
      </w:r>
      <w:r w:rsidRPr="00C874C5">
        <w:rPr>
          <w:rFonts w:ascii="Arial" w:hAnsi="Arial" w:cs="Arial"/>
          <w:bCs/>
        </w:rPr>
        <w:t>Board Members</w:t>
      </w:r>
    </w:p>
    <w:p w:rsidR="00832F1B" w:rsidRDefault="00D12271" w:rsidP="00D12271">
      <w:pPr>
        <w:spacing w:after="0" w:line="240" w:lineRule="auto"/>
        <w:ind w:left="360"/>
        <w:rPr>
          <w:rFonts w:ascii="Arial" w:hAnsi="Arial" w:cs="Arial"/>
          <w:bCs/>
        </w:rPr>
      </w:pPr>
      <w:r w:rsidRPr="00C874C5">
        <w:rPr>
          <w:rFonts w:ascii="Arial" w:hAnsi="Arial" w:cs="Arial"/>
          <w:bCs/>
        </w:rPr>
        <w:t xml:space="preserve">The committee was apprised of the new online coding program that is developing through the Chancellors Office.  Advisory members who are presently working in the field as HIM Directors adamantly opposed, along with current faculty, the individuals who have trained online are not as strong as those who have trained in the face-to-face learning environment. </w:t>
      </w:r>
    </w:p>
    <w:p w:rsidR="00832F1B" w:rsidRDefault="00832F1B" w:rsidP="00D12271">
      <w:pPr>
        <w:spacing w:after="0" w:line="240" w:lineRule="auto"/>
        <w:ind w:left="360"/>
        <w:rPr>
          <w:rFonts w:ascii="Arial" w:hAnsi="Arial" w:cs="Arial"/>
          <w:bCs/>
        </w:rPr>
      </w:pPr>
      <w:r>
        <w:rPr>
          <w:rFonts w:ascii="Arial" w:hAnsi="Arial" w:cs="Arial"/>
          <w:bCs/>
        </w:rPr>
        <w:t>After reviewing the program curriculum</w:t>
      </w:r>
      <w:r w:rsidR="00D12271" w:rsidRPr="00C874C5">
        <w:rPr>
          <w:rFonts w:ascii="Arial" w:hAnsi="Arial" w:cs="Arial"/>
          <w:bCs/>
        </w:rPr>
        <w:t xml:space="preserve"> </w:t>
      </w:r>
      <w:r>
        <w:rPr>
          <w:rFonts w:ascii="Arial" w:hAnsi="Arial" w:cs="Arial"/>
          <w:bCs/>
        </w:rPr>
        <w:t>no suggestions were made to change content.</w:t>
      </w:r>
    </w:p>
    <w:p w:rsidR="00C43A2C" w:rsidRDefault="00832F1B" w:rsidP="00832F1B">
      <w:pPr>
        <w:pStyle w:val="ListParagraph"/>
        <w:numPr>
          <w:ilvl w:val="0"/>
          <w:numId w:val="4"/>
        </w:numPr>
        <w:spacing w:after="0" w:line="240" w:lineRule="auto"/>
        <w:rPr>
          <w:rFonts w:ascii="Arial" w:hAnsi="Arial" w:cs="Arial"/>
          <w:bCs/>
        </w:rPr>
      </w:pPr>
      <w:r>
        <w:rPr>
          <w:rFonts w:ascii="Arial" w:hAnsi="Arial" w:cs="Arial"/>
          <w:bCs/>
        </w:rPr>
        <w:lastRenderedPageBreak/>
        <w:t>All c</w:t>
      </w:r>
      <w:r w:rsidRPr="00832F1B">
        <w:rPr>
          <w:rFonts w:ascii="Arial" w:hAnsi="Arial" w:cs="Arial"/>
          <w:bCs/>
        </w:rPr>
        <w:t xml:space="preserve">ommittee </w:t>
      </w:r>
      <w:r>
        <w:rPr>
          <w:rFonts w:ascii="Arial" w:hAnsi="Arial" w:cs="Arial"/>
          <w:bCs/>
        </w:rPr>
        <w:t xml:space="preserve">members </w:t>
      </w:r>
      <w:r w:rsidRPr="00832F1B">
        <w:rPr>
          <w:rFonts w:ascii="Arial" w:hAnsi="Arial" w:cs="Arial"/>
          <w:bCs/>
        </w:rPr>
        <w:t>strongly agrees that including hands-on lab and Virtual Lab component is essential to student’s success in the today’s technological healthcare working environment.</w:t>
      </w:r>
    </w:p>
    <w:p w:rsidR="00832F1B" w:rsidRDefault="00832F1B" w:rsidP="00832F1B">
      <w:pPr>
        <w:pStyle w:val="ListParagraph"/>
        <w:numPr>
          <w:ilvl w:val="0"/>
          <w:numId w:val="4"/>
        </w:numPr>
        <w:spacing w:after="0" w:line="240" w:lineRule="auto"/>
        <w:rPr>
          <w:rFonts w:ascii="Arial" w:hAnsi="Arial" w:cs="Arial"/>
          <w:bCs/>
        </w:rPr>
      </w:pPr>
      <w:r>
        <w:rPr>
          <w:rFonts w:ascii="Arial" w:hAnsi="Arial" w:cs="Arial"/>
          <w:bCs/>
        </w:rPr>
        <w:t xml:space="preserve">Committee member </w:t>
      </w:r>
      <w:proofErr w:type="spellStart"/>
      <w:r>
        <w:rPr>
          <w:rFonts w:ascii="Arial" w:hAnsi="Arial" w:cs="Arial"/>
          <w:bCs/>
        </w:rPr>
        <w:t>Braisch</w:t>
      </w:r>
      <w:proofErr w:type="spellEnd"/>
      <w:r>
        <w:rPr>
          <w:rFonts w:ascii="Arial" w:hAnsi="Arial" w:cs="Arial"/>
          <w:bCs/>
        </w:rPr>
        <w:t xml:space="preserve"> suggests including both virtual lab and face-to-face practicum will provide students with a vast variety of abstracting experience and coding practice.</w:t>
      </w:r>
    </w:p>
    <w:p w:rsidR="00832F1B" w:rsidRPr="00832F1B" w:rsidRDefault="00832F1B" w:rsidP="00832F1B">
      <w:pPr>
        <w:pStyle w:val="ListParagraph"/>
        <w:numPr>
          <w:ilvl w:val="0"/>
          <w:numId w:val="4"/>
        </w:numPr>
        <w:spacing w:after="0" w:line="240" w:lineRule="auto"/>
        <w:rPr>
          <w:rFonts w:ascii="Arial" w:hAnsi="Arial" w:cs="Arial"/>
          <w:bCs/>
        </w:rPr>
      </w:pPr>
      <w:r>
        <w:rPr>
          <w:rFonts w:ascii="Arial" w:hAnsi="Arial" w:cs="Arial"/>
          <w:bCs/>
        </w:rPr>
        <w:t xml:space="preserve">Committee members feel as the profession </w:t>
      </w:r>
      <w:proofErr w:type="gramStart"/>
      <w:r>
        <w:rPr>
          <w:rFonts w:ascii="Arial" w:hAnsi="Arial" w:cs="Arial"/>
          <w:bCs/>
        </w:rPr>
        <w:t>grows,</w:t>
      </w:r>
      <w:proofErr w:type="gramEnd"/>
      <w:r>
        <w:rPr>
          <w:rFonts w:ascii="Arial" w:hAnsi="Arial" w:cs="Arial"/>
          <w:bCs/>
        </w:rPr>
        <w:t xml:space="preserve"> the need for more coders will grow as well.  Committee member Thurston indicated the need for more remote coders as a vast number of healthcare facilities in the Midwest and East are seeking qualified coders.</w:t>
      </w:r>
      <w:bookmarkStart w:id="0" w:name="_GoBack"/>
      <w:bookmarkEnd w:id="0"/>
    </w:p>
    <w:p w:rsidR="00C43A2C" w:rsidRPr="00C874C5" w:rsidRDefault="00C43A2C" w:rsidP="00C43A2C">
      <w:pPr>
        <w:spacing w:after="0" w:line="240" w:lineRule="auto"/>
        <w:rPr>
          <w:rFonts w:ascii="Arial" w:hAnsi="Arial" w:cs="Arial"/>
          <w:bCs/>
        </w:rPr>
      </w:pPr>
    </w:p>
    <w:p w:rsidR="008B536F" w:rsidRPr="00C874C5" w:rsidRDefault="00C43A2C" w:rsidP="00C43A2C">
      <w:pPr>
        <w:spacing w:after="0" w:line="240" w:lineRule="auto"/>
        <w:rPr>
          <w:rFonts w:ascii="Arial" w:hAnsi="Arial" w:cs="Arial"/>
          <w:b/>
          <w:bCs/>
        </w:rPr>
      </w:pPr>
      <w:r w:rsidRPr="00C874C5">
        <w:rPr>
          <w:rFonts w:ascii="Arial" w:hAnsi="Arial" w:cs="Arial"/>
          <w:b/>
          <w:bCs/>
        </w:rPr>
        <w:t>8.   Questions</w:t>
      </w:r>
      <w:r w:rsidR="008B536F" w:rsidRPr="00C874C5">
        <w:rPr>
          <w:rFonts w:ascii="Arial" w:hAnsi="Arial" w:cs="Arial"/>
          <w:b/>
          <w:bCs/>
        </w:rPr>
        <w:t xml:space="preserve"> </w:t>
      </w:r>
      <w:r w:rsidR="00832F1B">
        <w:rPr>
          <w:rFonts w:ascii="Arial" w:hAnsi="Arial" w:cs="Arial"/>
          <w:b/>
          <w:bCs/>
        </w:rPr>
        <w:t xml:space="preserve">- </w:t>
      </w:r>
    </w:p>
    <w:p w:rsidR="008B536F" w:rsidRPr="00C874C5" w:rsidRDefault="008B536F" w:rsidP="00C43A2C">
      <w:pPr>
        <w:spacing w:after="0" w:line="240" w:lineRule="auto"/>
        <w:rPr>
          <w:rFonts w:ascii="Arial" w:hAnsi="Arial" w:cs="Arial"/>
          <w:b/>
          <w:bCs/>
        </w:rPr>
      </w:pPr>
    </w:p>
    <w:p w:rsidR="00C43A2C" w:rsidRDefault="008B536F" w:rsidP="00C43A2C">
      <w:pPr>
        <w:spacing w:after="0" w:line="240" w:lineRule="auto"/>
        <w:rPr>
          <w:rFonts w:ascii="Arial" w:hAnsi="Arial" w:cs="Arial"/>
          <w:bCs/>
          <w:sz w:val="24"/>
          <w:szCs w:val="24"/>
        </w:rPr>
      </w:pPr>
      <w:r w:rsidRPr="00C874C5">
        <w:rPr>
          <w:rFonts w:ascii="Arial" w:hAnsi="Arial" w:cs="Arial"/>
          <w:b/>
          <w:bCs/>
        </w:rPr>
        <w:t>Next meeting:  Fall 2018</w:t>
      </w:r>
      <w:r w:rsidR="00C43A2C" w:rsidRPr="00C874C5">
        <w:rPr>
          <w:rFonts w:ascii="Arial" w:hAnsi="Arial" w:cs="Arial"/>
          <w:b/>
          <w:bCs/>
        </w:rPr>
        <w:tab/>
      </w:r>
    </w:p>
    <w:p w:rsidR="00E53B15" w:rsidRDefault="00E53B15"/>
    <w:sectPr w:rsidR="00E53B15" w:rsidSect="008B536F">
      <w:pgSz w:w="12240" w:h="15840"/>
      <w:pgMar w:top="720" w:right="144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32BC"/>
    <w:multiLevelType w:val="hybridMultilevel"/>
    <w:tmpl w:val="3F167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735EA8"/>
    <w:multiLevelType w:val="hybridMultilevel"/>
    <w:tmpl w:val="D30863E8"/>
    <w:lvl w:ilvl="0" w:tplc="5A90A3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877872"/>
    <w:multiLevelType w:val="hybridMultilevel"/>
    <w:tmpl w:val="0ABE58FA"/>
    <w:lvl w:ilvl="0" w:tplc="0409000F">
      <w:start w:val="1"/>
      <w:numFmt w:val="decimal"/>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368E7"/>
    <w:multiLevelType w:val="hybridMultilevel"/>
    <w:tmpl w:val="6FF821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2C"/>
    <w:rsid w:val="00243742"/>
    <w:rsid w:val="00832F1B"/>
    <w:rsid w:val="008B536F"/>
    <w:rsid w:val="00C43A2C"/>
    <w:rsid w:val="00C874C5"/>
    <w:rsid w:val="00D12271"/>
    <w:rsid w:val="00D419F0"/>
    <w:rsid w:val="00E53B15"/>
    <w:rsid w:val="00F4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2C"/>
    <w:pPr>
      <w:ind w:left="720"/>
      <w:contextualSpacing/>
    </w:pPr>
  </w:style>
  <w:style w:type="character" w:styleId="Hyperlink">
    <w:name w:val="Hyperlink"/>
    <w:basedOn w:val="DefaultParagraphFont"/>
    <w:uiPriority w:val="99"/>
    <w:unhideWhenUsed/>
    <w:rsid w:val="00C43A2C"/>
    <w:rPr>
      <w:color w:val="0000FF"/>
      <w:u w:val="single"/>
    </w:rPr>
  </w:style>
  <w:style w:type="paragraph" w:styleId="NormalWeb">
    <w:name w:val="Normal (Web)"/>
    <w:basedOn w:val="Normal"/>
    <w:uiPriority w:val="99"/>
    <w:semiHidden/>
    <w:unhideWhenUsed/>
    <w:rsid w:val="00C43A2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43A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3A2C"/>
    <w:rPr>
      <w:rFonts w:ascii="Calibri" w:hAnsi="Calibri"/>
      <w:szCs w:val="21"/>
    </w:rPr>
  </w:style>
  <w:style w:type="character" w:customStyle="1" w:styleId="org">
    <w:name w:val="org"/>
    <w:basedOn w:val="DefaultParagraphFont"/>
    <w:rsid w:val="00C43A2C"/>
  </w:style>
  <w:style w:type="paragraph" w:styleId="BalloonText">
    <w:name w:val="Balloon Text"/>
    <w:basedOn w:val="Normal"/>
    <w:link w:val="BalloonTextChar"/>
    <w:uiPriority w:val="99"/>
    <w:semiHidden/>
    <w:unhideWhenUsed/>
    <w:rsid w:val="0083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2C"/>
    <w:pPr>
      <w:ind w:left="720"/>
      <w:contextualSpacing/>
    </w:pPr>
  </w:style>
  <w:style w:type="character" w:styleId="Hyperlink">
    <w:name w:val="Hyperlink"/>
    <w:basedOn w:val="DefaultParagraphFont"/>
    <w:uiPriority w:val="99"/>
    <w:unhideWhenUsed/>
    <w:rsid w:val="00C43A2C"/>
    <w:rPr>
      <w:color w:val="0000FF"/>
      <w:u w:val="single"/>
    </w:rPr>
  </w:style>
  <w:style w:type="paragraph" w:styleId="NormalWeb">
    <w:name w:val="Normal (Web)"/>
    <w:basedOn w:val="Normal"/>
    <w:uiPriority w:val="99"/>
    <w:semiHidden/>
    <w:unhideWhenUsed/>
    <w:rsid w:val="00C43A2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43A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3A2C"/>
    <w:rPr>
      <w:rFonts w:ascii="Calibri" w:hAnsi="Calibri"/>
      <w:szCs w:val="21"/>
    </w:rPr>
  </w:style>
  <w:style w:type="character" w:customStyle="1" w:styleId="org">
    <w:name w:val="org"/>
    <w:basedOn w:val="DefaultParagraphFont"/>
    <w:rsid w:val="00C43A2C"/>
  </w:style>
  <w:style w:type="paragraph" w:styleId="BalloonText">
    <w:name w:val="Balloon Text"/>
    <w:basedOn w:val="Normal"/>
    <w:link w:val="BalloonTextChar"/>
    <w:uiPriority w:val="99"/>
    <w:semiHidden/>
    <w:unhideWhenUsed/>
    <w:rsid w:val="0083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amp;url=https://commons.wikimedia.org/wiki/File:Gwc.png&amp;psig=AOvVaw1uK1-ZSXA4jEDB7f_PlUZb&amp;ust=15252995752119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Alex</dc:creator>
  <cp:keywords/>
  <dc:description/>
  <cp:lastModifiedBy>Ortiz, Alex</cp:lastModifiedBy>
  <cp:revision>4</cp:revision>
  <dcterms:created xsi:type="dcterms:W3CDTF">2018-05-31T03:04:00Z</dcterms:created>
  <dcterms:modified xsi:type="dcterms:W3CDTF">2018-05-31T17:33:00Z</dcterms:modified>
</cp:coreProperties>
</file>